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40" w:before="0" w:line="274.2857142857143" w:lineRule="auto"/>
        <w:rPr>
          <w:rFonts w:ascii="Inter" w:cs="Inter" w:eastAsia="Inter" w:hAnsi="Inter"/>
          <w:sz w:val="36"/>
          <w:szCs w:val="36"/>
        </w:rPr>
      </w:pPr>
      <w:bookmarkStart w:colFirst="0" w:colLast="0" w:name="_2mgyqbd79tr0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KEITH KRACH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2"/>
          <w:szCs w:val="32"/>
          <w:rtl w:val="0"/>
        </w:rPr>
        <w:br w:type="textWrapping"/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6"/>
          <w:szCs w:val="36"/>
          <w:rtl w:val="0"/>
        </w:rPr>
        <w:t xml:space="preserve">Official Short 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17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Keith Krach is an entrepreneur, former U.S. diplomat, and civic leader. He serves as CEO of </w:t>
      </w:r>
      <w:hyperlink r:id="rId6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Freedom 250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; Chairman and Co-Founder of the </w:t>
      </w:r>
      <w:hyperlink r:id="rId7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Krach Institute for Tech Diplomacy at Purdue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; Chairman of the </w:t>
      </w:r>
      <w:hyperlink r:id="rId8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U.S.-Taiwan Business Council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; and Co-Chair of the </w:t>
      </w:r>
      <w:hyperlink r:id="rId9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Global Tech Security Commission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. He previously served as U.S. Under Secretary of State for Economic Growth, Energy, and the Environment and as Chairman and CEO of DocuSign; co-founded Ariba; and became General Motors’ youngest-ever vice president. His work has centered on trusted technology, economic security, entrepreneurship, institution building, and freedom.</w:t>
        <w:br w:type="textWrapping"/>
      </w:r>
      <w:hyperlink r:id="rId10">
        <w:r w:rsidDel="00000000" w:rsidR="00000000" w:rsidRPr="00000000">
          <w:rPr>
            <w:rFonts w:ascii="Inter" w:cs="Inter" w:eastAsia="Inter" w:hAnsi="Inter"/>
            <w:b w:val="1"/>
            <w:bCs w:val="1"/>
            <w:u w:val="single"/>
            <w:rtl w:val="0"/>
          </w:rPr>
          <w:t xml:space="preserve">Read Keith Krach’s Full Biography -&gt;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Inter" w:cs="Inter" w:eastAsia="Inter" w:hAnsi="Inter"/>
          <w:color w:val="897045"/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1643063" cy="43973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439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897045"/>
          <w:rtl w:val="0"/>
        </w:rPr>
        <w:t xml:space="preserve">────────────────────────────────────────────</w:t>
      </w:r>
      <w:r w:rsidDel="00000000" w:rsidR="00000000" w:rsidRPr="00000000">
        <w:rPr>
          <w:rFonts w:ascii="Inter" w:cs="Inter" w:eastAsia="Inter" w:hAnsi="Inter"/>
          <w:b w:val="1"/>
          <w:bCs w:val="1"/>
          <w:color w:val="d4af37"/>
          <w:sz w:val="20"/>
          <w:szCs w:val="20"/>
          <w:rtl w:val="0"/>
        </w:rPr>
        <w:br w:type="textWrapping"/>
      </w:r>
      <w:hyperlink r:id="rId12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sz w:val="20"/>
            <w:szCs w:val="20"/>
            <w:u w:val="single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Inter" w:cs="Inter" w:eastAsia="Inter" w:hAnsi="Inter"/>
            <w:color w:val="897045"/>
            <w:sz w:val="20"/>
            <w:szCs w:val="20"/>
            <w:u w:val="single"/>
            <w:rtl w:val="0"/>
          </w:rPr>
          <w:t xml:space="preserve">www.keithkrach.com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keithkrach.com/biography/" TargetMode="External"/><Relationship Id="rId13" Type="http://schemas.openxmlformats.org/officeDocument/2006/relationships/hyperlink" Target="http://www.keithkrach.com" TargetMode="External"/><Relationship Id="rId12" Type="http://schemas.openxmlformats.org/officeDocument/2006/relationships/hyperlink" Target="http://www.keithkrach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usinesswire.com/news/home/20220930005566/en/Commerce-Secretary-Gina-Raimondo-and-Global-Tech-Security-Commission-Co-Chair-Keith-Krach-Deliver-Briefing-on-Advancing-U.S.-Technological-Leadership" TargetMode="External"/><Relationship Id="rId5" Type="http://schemas.openxmlformats.org/officeDocument/2006/relationships/styles" Target="styles.xml"/><Relationship Id="rId6" Type="http://schemas.openxmlformats.org/officeDocument/2006/relationships/hyperlink" Target="https://freedom250.org/" TargetMode="External"/><Relationship Id="rId7" Type="http://schemas.openxmlformats.org/officeDocument/2006/relationships/hyperlink" Target="https://www.techdiplomacy.org/leadership/keith-krach" TargetMode="External"/><Relationship Id="rId8" Type="http://schemas.openxmlformats.org/officeDocument/2006/relationships/hyperlink" Target="https://www.us-taiwan.org/chairman-keith-krach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